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E31E" w14:textId="77777777" w:rsidR="00E8647D" w:rsidRDefault="00B75CEF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FF0000"/>
          <w:sz w:val="28"/>
          <w:szCs w:val="28"/>
        </w:rPr>
        <w:t>Special Issue Proposal</w:t>
      </w:r>
    </w:p>
    <w:p w14:paraId="43DEBB35" w14:textId="77777777" w:rsidR="00E8647D" w:rsidRDefault="00E8647D">
      <w:pPr>
        <w:spacing w:line="398" w:lineRule="exact"/>
        <w:rPr>
          <w:sz w:val="24"/>
          <w:szCs w:val="24"/>
        </w:rPr>
      </w:pPr>
    </w:p>
    <w:p w14:paraId="52C0BAC4" w14:textId="77777777" w:rsidR="00934CF9" w:rsidRPr="00F12A58" w:rsidRDefault="00B75CEF" w:rsidP="00934CF9">
      <w:pPr>
        <w:rPr>
          <w:rFonts w:ascii="Arial" w:hAnsi="Arial" w:cs="Arial"/>
          <w:b/>
          <w:i/>
          <w:lang w:bidi="th-TH"/>
        </w:rPr>
      </w:pPr>
      <w:r>
        <w:rPr>
          <w:rFonts w:ascii="Arial" w:eastAsia="Arial" w:hAnsi="Arial" w:cs="Arial"/>
          <w:b/>
          <w:bCs/>
          <w:color w:val="104E8C"/>
          <w:sz w:val="28"/>
          <w:szCs w:val="28"/>
        </w:rPr>
        <w:t xml:space="preserve">Special Issue on: </w:t>
      </w:r>
      <w:r w:rsidR="00934CF9">
        <w:rPr>
          <w:rFonts w:ascii="Arial" w:eastAsia="Arial" w:hAnsi="Arial" w:cs="Arial"/>
          <w:b/>
          <w:bCs/>
          <w:color w:val="104E8C"/>
          <w:sz w:val="28"/>
          <w:szCs w:val="28"/>
        </w:rPr>
        <w:t>“</w:t>
      </w:r>
      <w:r w:rsidR="00934CF9" w:rsidRPr="00F12A58">
        <w:rPr>
          <w:b/>
          <w:i/>
        </w:rPr>
        <w:t xml:space="preserve">Innovation in </w:t>
      </w:r>
      <w:r w:rsidR="00934CF9">
        <w:rPr>
          <w:b/>
          <w:i/>
        </w:rPr>
        <w:t xml:space="preserve">Applied </w:t>
      </w:r>
      <w:r w:rsidR="00934CF9" w:rsidRPr="00F12A58">
        <w:rPr>
          <w:b/>
          <w:i/>
        </w:rPr>
        <w:t>computation and Computational Intelligence</w:t>
      </w:r>
      <w:r w:rsidR="00934CF9">
        <w:rPr>
          <w:b/>
          <w:i/>
        </w:rPr>
        <w:t xml:space="preserve"> using concept of SMART CITIES”</w:t>
      </w:r>
    </w:p>
    <w:p w14:paraId="46C9DB3A" w14:textId="77777777" w:rsidR="00E8647D" w:rsidRDefault="00E8647D">
      <w:pPr>
        <w:ind w:left="1440"/>
        <w:rPr>
          <w:sz w:val="20"/>
          <w:szCs w:val="20"/>
        </w:rPr>
      </w:pPr>
    </w:p>
    <w:p w14:paraId="48EC1ABC" w14:textId="77777777" w:rsidR="00E8647D" w:rsidRDefault="00E8647D">
      <w:pPr>
        <w:spacing w:line="398" w:lineRule="exact"/>
        <w:rPr>
          <w:sz w:val="24"/>
          <w:szCs w:val="24"/>
        </w:rPr>
      </w:pPr>
    </w:p>
    <w:p w14:paraId="24CA6FE5" w14:textId="77777777" w:rsidR="00E8647D" w:rsidRDefault="00B75CEF" w:rsidP="00934CF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Target Journal: </w:t>
      </w:r>
      <w:r w:rsidR="00934CF9" w:rsidRPr="00934CF9">
        <w:rPr>
          <w:rFonts w:ascii="Arial" w:eastAsia="Arial" w:hAnsi="Arial" w:cs="Arial"/>
          <w:b/>
          <w:bCs/>
          <w:sz w:val="28"/>
          <w:szCs w:val="28"/>
        </w:rPr>
        <w:t> </w:t>
      </w:r>
      <w:r w:rsidR="00934CF9">
        <w:rPr>
          <w:rFonts w:ascii="Arial" w:eastAsia="Arial" w:hAnsi="Arial" w:cs="Arial"/>
          <w:b/>
          <w:bCs/>
          <w:sz w:val="28"/>
          <w:szCs w:val="28"/>
        </w:rPr>
        <w:t>International Journal of Smart Home (</w:t>
      </w:r>
      <w:r w:rsidR="00934CF9" w:rsidRPr="00934CF9">
        <w:rPr>
          <w:rFonts w:ascii="Arial" w:eastAsia="Arial" w:hAnsi="Arial" w:cs="Arial"/>
          <w:b/>
          <w:bCs/>
          <w:sz w:val="28"/>
          <w:szCs w:val="28"/>
        </w:rPr>
        <w:t>IJSH</w:t>
      </w:r>
      <w:r w:rsidR="00934CF9">
        <w:rPr>
          <w:rFonts w:ascii="Arial" w:eastAsia="Arial" w:hAnsi="Arial" w:cs="Arial"/>
          <w:b/>
          <w:bCs/>
          <w:sz w:val="28"/>
          <w:szCs w:val="28"/>
        </w:rPr>
        <w:t>)</w:t>
      </w:r>
    </w:p>
    <w:p w14:paraId="0533769E" w14:textId="77777777" w:rsidR="00E8647D" w:rsidRDefault="00E8647D">
      <w:pPr>
        <w:spacing w:line="200" w:lineRule="exact"/>
        <w:rPr>
          <w:sz w:val="24"/>
          <w:szCs w:val="24"/>
        </w:rPr>
      </w:pPr>
    </w:p>
    <w:p w14:paraId="225A3762" w14:textId="77777777" w:rsidR="00E8647D" w:rsidRDefault="00E8647D">
      <w:pPr>
        <w:spacing w:line="386" w:lineRule="exact"/>
        <w:rPr>
          <w:sz w:val="24"/>
          <w:szCs w:val="24"/>
        </w:rPr>
      </w:pPr>
    </w:p>
    <w:p w14:paraId="7A0B75FA" w14:textId="77777777" w:rsidR="00E8647D" w:rsidRDefault="00B75CEF">
      <w:pPr>
        <w:rPr>
          <w:rFonts w:ascii="Arial" w:eastAsia="Arial" w:hAnsi="Arial" w:cs="Arial"/>
          <w:b/>
          <w:bCs/>
          <w:color w:val="0000FF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Aim and Scope</w:t>
      </w:r>
      <w:r w:rsidR="00934CF9">
        <w:rPr>
          <w:rFonts w:ascii="Arial" w:eastAsia="Arial" w:hAnsi="Arial" w:cs="Arial"/>
          <w:b/>
          <w:bCs/>
          <w:color w:val="0000FF"/>
          <w:sz w:val="24"/>
          <w:szCs w:val="24"/>
        </w:rPr>
        <w:t>:</w:t>
      </w:r>
    </w:p>
    <w:p w14:paraId="24B9EDAF" w14:textId="77777777" w:rsidR="00E8647D" w:rsidRDefault="00E8647D">
      <w:pPr>
        <w:spacing w:line="388" w:lineRule="exact"/>
        <w:rPr>
          <w:sz w:val="24"/>
          <w:szCs w:val="24"/>
        </w:rPr>
      </w:pPr>
    </w:p>
    <w:p w14:paraId="0BE021C7" w14:textId="77777777" w:rsidR="00934CF9" w:rsidRDefault="00934CF9" w:rsidP="00934CF9">
      <w:pPr>
        <w:jc w:val="both"/>
      </w:pPr>
      <w:r w:rsidRPr="00E77A2D">
        <w:rPr>
          <w:shd w:val="clear" w:color="auto" w:fill="FFFFFF"/>
        </w:rPr>
        <w:t xml:space="preserve">The objective of this issue is to produce </w:t>
      </w:r>
      <w:r w:rsidRPr="00E77A2D">
        <w:t xml:space="preserve">novel and fundamental advances in terms of technological innovation in the fields of </w:t>
      </w:r>
      <w:r>
        <w:t>evolutionary computation and computational intelligence using concepts of smart cities</w:t>
      </w:r>
      <w:r w:rsidRPr="00E77A2D">
        <w:rPr>
          <w:shd w:val="clear" w:color="auto" w:fill="FFFFFF"/>
        </w:rPr>
        <w:t xml:space="preserve">. </w:t>
      </w:r>
      <w:r w:rsidR="00835FF5" w:rsidRPr="00E77A2D">
        <w:t>These issues will</w:t>
      </w:r>
      <w:r w:rsidRPr="00E77A2D">
        <w:t xml:space="preserve"> also serves to foster communication among researchers and practitioners working in a wide variety of scientific areas with a common interest in improving </w:t>
      </w:r>
      <w:r>
        <w:t>technological knowledge in the field on computational intelligence and evolutionary computation with their application in smart cities</w:t>
      </w:r>
      <w:r w:rsidRPr="00E77A2D">
        <w:t xml:space="preserve">. </w:t>
      </w:r>
      <w:r w:rsidRPr="00E77A2D">
        <w:rPr>
          <w:shd w:val="clear" w:color="auto" w:fill="FFFFFF"/>
        </w:rPr>
        <w:t xml:space="preserve">It will act as medium for IT industry, scientists and research scholar across the globe to showcase their research and recent advances in this field. This issue </w:t>
      </w:r>
      <w:r w:rsidRPr="00E77A2D">
        <w:t xml:space="preserve">will set off a wave of reform in many areas, and will gradually </w:t>
      </w:r>
      <w:r w:rsidR="00835FF5" w:rsidRPr="00E77A2D">
        <w:t>create</w:t>
      </w:r>
      <w:r w:rsidRPr="00E77A2D">
        <w:t xml:space="preserve"> more value for human</w:t>
      </w:r>
      <w:r>
        <w:t>.</w:t>
      </w:r>
    </w:p>
    <w:p w14:paraId="307C828C" w14:textId="77777777" w:rsidR="00934CF9" w:rsidRPr="00E77A2D" w:rsidRDefault="00934CF9" w:rsidP="00934CF9">
      <w:pPr>
        <w:jc w:val="both"/>
        <w:rPr>
          <w:shd w:val="clear" w:color="auto" w:fill="FFFFFF"/>
        </w:rPr>
      </w:pPr>
    </w:p>
    <w:p w14:paraId="33A8F1A1" w14:textId="77777777" w:rsidR="00934CF9" w:rsidRDefault="00934CF9" w:rsidP="00934CF9">
      <w:pPr>
        <w:jc w:val="both"/>
      </w:pPr>
      <w:r w:rsidRPr="00E77A2D">
        <w:t xml:space="preserve">We will </w:t>
      </w:r>
      <w:r w:rsidRPr="00E90787">
        <w:t xml:space="preserve">solicits high quality original research papers in all aspects of </w:t>
      </w:r>
      <w:r>
        <w:t>evolutionary computation and computational intelligence</w:t>
      </w:r>
      <w:r w:rsidRPr="00E90787">
        <w:t xml:space="preserve"> related to improvements in</w:t>
      </w:r>
      <w:r w:rsidR="00835FF5">
        <w:t xml:space="preserve"> </w:t>
      </w:r>
      <w:r w:rsidRPr="00D4683D">
        <w:t xml:space="preserve">genetic algorithms, genetic programming, ant colony optimization and swarm intelligence, complex systems (artificial life/robotics/evolvable hardware/generative and developmental systems/artificial immune systems), </w:t>
      </w:r>
      <w:r>
        <w:t xml:space="preserve">Big Data, Cloud Computing, SDN, Networking, Algorithms, </w:t>
      </w:r>
      <w:r w:rsidRPr="00D4683D">
        <w:t xml:space="preserve">digital entertainment technologies and arts, evolutionary combinatorial optimization and metaheuristics, evolutionary machine learning, evolutionary </w:t>
      </w:r>
      <w:proofErr w:type="spellStart"/>
      <w:r w:rsidRPr="00D4683D">
        <w:t>multiobjective</w:t>
      </w:r>
      <w:proofErr w:type="spellEnd"/>
      <w:r w:rsidRPr="00D4683D">
        <w:t xml:space="preserve"> optimization, evolutionary numerical optimization, real world applications, search-based software engineering, theory and more</w:t>
      </w:r>
      <w:r w:rsidRPr="00E90787">
        <w:t>.</w:t>
      </w:r>
    </w:p>
    <w:p w14:paraId="734A6CE0" w14:textId="77777777" w:rsidR="00E8647D" w:rsidRDefault="00E8647D">
      <w:pPr>
        <w:spacing w:line="384" w:lineRule="exact"/>
        <w:rPr>
          <w:sz w:val="24"/>
          <w:szCs w:val="24"/>
        </w:rPr>
      </w:pPr>
    </w:p>
    <w:p w14:paraId="093FC0D8" w14:textId="77777777" w:rsidR="00E8647D" w:rsidRDefault="00B75C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Topics</w:t>
      </w:r>
    </w:p>
    <w:p w14:paraId="6DD5CE7F" w14:textId="77777777" w:rsidR="00E8647D" w:rsidRDefault="00E8647D">
      <w:pPr>
        <w:spacing w:line="388" w:lineRule="exact"/>
        <w:rPr>
          <w:sz w:val="24"/>
          <w:szCs w:val="24"/>
        </w:rPr>
      </w:pPr>
    </w:p>
    <w:p w14:paraId="3E5FC889" w14:textId="77777777" w:rsidR="00934CF9" w:rsidRDefault="00934CF9" w:rsidP="00934CF9">
      <w:pPr>
        <w:spacing w:before="100" w:beforeAutospacing="1" w:after="100" w:afterAutospacing="1"/>
        <w:jc w:val="both"/>
        <w:outlineLvl w:val="3"/>
      </w:pPr>
      <w:r w:rsidRPr="00D4683D">
        <w:t xml:space="preserve">Topics to be discussed in this special issue include (but are not limited to) the following: </w:t>
      </w:r>
    </w:p>
    <w:p w14:paraId="7B9D06E8" w14:textId="77777777" w:rsidR="00934CF9" w:rsidRPr="00D4683D" w:rsidRDefault="00934CF9" w:rsidP="00934CF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outlineLvl w:val="3"/>
      </w:pPr>
      <w:r>
        <w:t>genetic algorithms</w:t>
      </w:r>
    </w:p>
    <w:p w14:paraId="521EFC00" w14:textId="77777777" w:rsidR="00934CF9" w:rsidRPr="00252CCB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genetic programming</w:t>
      </w:r>
    </w:p>
    <w:p w14:paraId="09B66073" w14:textId="77777777" w:rsidR="00934CF9" w:rsidRPr="00D4683D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ant colony optimization</w:t>
      </w:r>
    </w:p>
    <w:p w14:paraId="349EC417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swarm intelligence</w:t>
      </w:r>
    </w:p>
    <w:p w14:paraId="49D5758E" w14:textId="77777777" w:rsidR="00934CF9" w:rsidRPr="00D4683D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evolutionary computing</w:t>
      </w:r>
    </w:p>
    <w:p w14:paraId="1D0BA234" w14:textId="77777777" w:rsidR="00934CF9" w:rsidRPr="00D4683D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complex systems (artificial life/robotics/evolvable hardware/generative developmental systems/artificial immune systems)</w:t>
      </w:r>
    </w:p>
    <w:p w14:paraId="625A61A8" w14:textId="77777777" w:rsidR="00934CF9" w:rsidRPr="00D4683D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evolutionary digital entertainment technologies and arts</w:t>
      </w:r>
    </w:p>
    <w:p w14:paraId="40614FC9" w14:textId="77777777" w:rsidR="00934CF9" w:rsidRPr="00D4683D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evolutionary combinatorial optimization and metaheuristics</w:t>
      </w:r>
    </w:p>
    <w:p w14:paraId="703E9F1E" w14:textId="77777777" w:rsidR="00934CF9" w:rsidRPr="00D4683D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evolutionary machine learning</w:t>
      </w:r>
    </w:p>
    <w:p w14:paraId="2D6B3E95" w14:textId="77777777" w:rsidR="00934CF9" w:rsidRPr="00D4683D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multi-objective optimization</w:t>
      </w:r>
    </w:p>
    <w:p w14:paraId="064C9733" w14:textId="77777777" w:rsidR="00934CF9" w:rsidRPr="00D4683D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evolutionary numerical optimization</w:t>
      </w:r>
    </w:p>
    <w:p w14:paraId="4351346D" w14:textId="77777777" w:rsidR="00934CF9" w:rsidRPr="00D4683D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real world applications</w:t>
      </w:r>
    </w:p>
    <w:p w14:paraId="1D551C95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lastRenderedPageBreak/>
        <w:t>search-based software engineering</w:t>
      </w:r>
    </w:p>
    <w:p w14:paraId="65363194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evaluation strategies</w:t>
      </w:r>
    </w:p>
    <w:p w14:paraId="6B18F678" w14:textId="77777777" w:rsidR="00934CF9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 xml:space="preserve">evolutionary </w:t>
      </w:r>
      <w:proofErr w:type="spellStart"/>
      <w:r>
        <w:t>programing</w:t>
      </w:r>
      <w:proofErr w:type="spellEnd"/>
    </w:p>
    <w:p w14:paraId="37B45587" w14:textId="77777777" w:rsidR="00934CF9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Cloud Computing</w:t>
      </w:r>
    </w:p>
    <w:p w14:paraId="1C41E04E" w14:textId="77777777" w:rsidR="00934CF9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Big Data</w:t>
      </w:r>
    </w:p>
    <w:p w14:paraId="2646D605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Advanced Networks</w:t>
      </w:r>
    </w:p>
    <w:p w14:paraId="068D54D0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memetic algorithm</w:t>
      </w:r>
    </w:p>
    <w:p w14:paraId="76FB5E9D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>
        <w:t>hyper heuristics</w:t>
      </w:r>
    </w:p>
    <w:p w14:paraId="2469AFF0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 w:rsidRPr="000842C2">
        <w:t>evolvable hardware</w:t>
      </w:r>
    </w:p>
    <w:p w14:paraId="058F4A41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 w:rsidRPr="000842C2">
        <w:t>artificial life</w:t>
      </w:r>
    </w:p>
    <w:p w14:paraId="65205EB3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 w:rsidRPr="000842C2">
        <w:t xml:space="preserve">adaptive </w:t>
      </w:r>
      <w:proofErr w:type="spellStart"/>
      <w:r w:rsidRPr="000842C2">
        <w:t>behavior</w:t>
      </w:r>
      <w:proofErr w:type="spellEnd"/>
    </w:p>
    <w:p w14:paraId="25DDF6FC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 w:rsidRPr="000842C2">
        <w:t>coevolution robotics</w:t>
      </w:r>
    </w:p>
    <w:p w14:paraId="4F58E1FC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 w:rsidRPr="000842C2">
        <w:t>differential evolution</w:t>
      </w:r>
    </w:p>
    <w:p w14:paraId="1FE2627B" w14:textId="77777777" w:rsidR="00934CF9" w:rsidRPr="000842C2" w:rsidRDefault="00934CF9" w:rsidP="00934CF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3"/>
      </w:pPr>
      <w:r w:rsidRPr="000842C2">
        <w:t>neural network</w:t>
      </w:r>
    </w:p>
    <w:p w14:paraId="4AE8CBAB" w14:textId="77777777" w:rsidR="00E8647D" w:rsidRDefault="00E8647D">
      <w:pPr>
        <w:spacing w:line="200" w:lineRule="exact"/>
        <w:rPr>
          <w:sz w:val="24"/>
          <w:szCs w:val="24"/>
        </w:rPr>
      </w:pPr>
    </w:p>
    <w:p w14:paraId="0922FD32" w14:textId="77777777" w:rsidR="006175B5" w:rsidRDefault="006175B5" w:rsidP="006175B5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4019035A" w14:textId="77777777" w:rsidR="006175B5" w:rsidRDefault="006175B5" w:rsidP="006175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4"/>
          <w:szCs w:val="24"/>
        </w:rPr>
        <w:t>Guest Editors and Editorial Board</w:t>
      </w:r>
    </w:p>
    <w:p w14:paraId="378F59E5" w14:textId="77777777" w:rsidR="006175B5" w:rsidRDefault="006175B5" w:rsidP="006175B5">
      <w:pPr>
        <w:spacing w:line="200" w:lineRule="exact"/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</w:p>
    <w:p w14:paraId="548CFED5" w14:textId="77777777" w:rsidR="006175B5" w:rsidRDefault="006175B5" w:rsidP="006175B5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141DD80A" w14:textId="117870D3" w:rsidR="006175B5" w:rsidRPr="0051409A" w:rsidRDefault="006175B5" w:rsidP="006175B5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Chief Guest Editor: </w:t>
      </w:r>
      <w:r w:rsidRPr="0051409A">
        <w:rPr>
          <w:rFonts w:ascii="Arial" w:eastAsia="Arial" w:hAnsi="Arial" w:cs="Arial"/>
          <w:sz w:val="18"/>
          <w:szCs w:val="18"/>
        </w:rPr>
        <w:t>Dr. Ankur Dumka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51409A">
        <w:rPr>
          <w:rFonts w:ascii="Arial" w:eastAsia="Arial" w:hAnsi="Arial" w:cs="Arial"/>
          <w:sz w:val="18"/>
          <w:szCs w:val="18"/>
        </w:rPr>
        <w:t>Graphic Era Deemed to be University</w:t>
      </w:r>
    </w:p>
    <w:p w14:paraId="57F5BDB1" w14:textId="77777777" w:rsidR="006175B5" w:rsidRDefault="006175B5" w:rsidP="006175B5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51409A">
        <w:rPr>
          <w:rFonts w:ascii="Arial" w:eastAsia="Arial" w:hAnsi="Arial" w:cs="Arial"/>
          <w:sz w:val="18"/>
          <w:szCs w:val="18"/>
        </w:rPr>
        <w:tab/>
      </w:r>
      <w:r w:rsidRPr="0051409A">
        <w:rPr>
          <w:rFonts w:ascii="Arial" w:eastAsia="Arial" w:hAnsi="Arial" w:cs="Arial"/>
          <w:sz w:val="18"/>
          <w:szCs w:val="18"/>
        </w:rPr>
        <w:tab/>
      </w:r>
    </w:p>
    <w:p w14:paraId="097B02C6" w14:textId="77777777" w:rsidR="006175B5" w:rsidRDefault="006175B5" w:rsidP="006175B5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Guest Editor: </w:t>
      </w:r>
      <w:r w:rsidRPr="0051409A">
        <w:rPr>
          <w:rFonts w:ascii="Arial" w:eastAsia="Arial" w:hAnsi="Arial" w:cs="Arial"/>
          <w:sz w:val="18"/>
          <w:szCs w:val="18"/>
        </w:rPr>
        <w:t xml:space="preserve">Dr. </w:t>
      </w:r>
      <w:proofErr w:type="spellStart"/>
      <w:r w:rsidRPr="0051409A">
        <w:rPr>
          <w:rFonts w:ascii="Arial" w:eastAsia="Arial" w:hAnsi="Arial" w:cs="Arial"/>
          <w:sz w:val="18"/>
          <w:szCs w:val="18"/>
        </w:rPr>
        <w:t>Alaknanda</w:t>
      </w:r>
      <w:proofErr w:type="spellEnd"/>
      <w:r w:rsidRPr="0051409A">
        <w:rPr>
          <w:rFonts w:ascii="Arial" w:eastAsia="Arial" w:hAnsi="Arial" w:cs="Arial"/>
          <w:sz w:val="18"/>
          <w:szCs w:val="18"/>
        </w:rPr>
        <w:t xml:space="preserve"> Ashok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51409A">
        <w:rPr>
          <w:rFonts w:ascii="Arial" w:eastAsia="Arial" w:hAnsi="Arial" w:cs="Arial"/>
          <w:sz w:val="18"/>
          <w:szCs w:val="18"/>
        </w:rPr>
        <w:t>G.B.Pant</w:t>
      </w:r>
      <w:proofErr w:type="spellEnd"/>
      <w:r w:rsidRPr="0051409A">
        <w:rPr>
          <w:rFonts w:ascii="Arial" w:eastAsia="Arial" w:hAnsi="Arial" w:cs="Arial"/>
          <w:sz w:val="18"/>
          <w:szCs w:val="18"/>
        </w:rPr>
        <w:t xml:space="preserve"> University of Agriculture and Technology, </w:t>
      </w:r>
      <w:proofErr w:type="spellStart"/>
      <w:r w:rsidRPr="0051409A">
        <w:rPr>
          <w:rFonts w:ascii="Arial" w:eastAsia="Arial" w:hAnsi="Arial" w:cs="Arial"/>
          <w:sz w:val="18"/>
          <w:szCs w:val="18"/>
        </w:rPr>
        <w:t>Pantnagar</w:t>
      </w:r>
      <w:proofErr w:type="spellEnd"/>
    </w:p>
    <w:p w14:paraId="4F2626BE" w14:textId="77777777" w:rsidR="006175B5" w:rsidRDefault="006175B5" w:rsidP="006175B5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450DE811" w14:textId="133F3C8C" w:rsidR="006175B5" w:rsidRPr="0051409A" w:rsidRDefault="006175B5" w:rsidP="006175B5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Guest Editor: </w:t>
      </w:r>
      <w:r w:rsidRPr="006175B5">
        <w:rPr>
          <w:rFonts w:ascii="Arial" w:eastAsia="Arial" w:hAnsi="Arial" w:cs="Arial"/>
          <w:sz w:val="18"/>
          <w:szCs w:val="18"/>
        </w:rPr>
        <w:t>Mr. Kapil Joshi</w:t>
      </w:r>
      <w:r>
        <w:rPr>
          <w:rFonts w:ascii="Arial" w:eastAsia="Arial" w:hAnsi="Arial" w:cs="Arial"/>
          <w:sz w:val="18"/>
          <w:szCs w:val="18"/>
        </w:rPr>
        <w:t xml:space="preserve">, </w:t>
      </w:r>
      <w:r w:rsidRPr="006175B5">
        <w:rPr>
          <w:rFonts w:ascii="Arial" w:eastAsia="Arial" w:hAnsi="Arial" w:cs="Arial"/>
          <w:sz w:val="18"/>
          <w:szCs w:val="18"/>
        </w:rPr>
        <w:t>Uttaranchal University</w:t>
      </w:r>
      <w:r w:rsidRPr="0051409A">
        <w:rPr>
          <w:rFonts w:ascii="Arial" w:eastAsia="Arial" w:hAnsi="Arial" w:cs="Arial"/>
          <w:sz w:val="18"/>
          <w:szCs w:val="18"/>
        </w:rPr>
        <w:tab/>
      </w:r>
      <w:r w:rsidRPr="0051409A">
        <w:rPr>
          <w:rFonts w:ascii="Arial" w:eastAsia="Arial" w:hAnsi="Arial" w:cs="Arial"/>
          <w:sz w:val="18"/>
          <w:szCs w:val="18"/>
        </w:rPr>
        <w:tab/>
      </w:r>
    </w:p>
    <w:p w14:paraId="62F4BF6B" w14:textId="77777777" w:rsidR="00E8647D" w:rsidRDefault="00E8647D">
      <w:pPr>
        <w:spacing w:line="200" w:lineRule="exact"/>
        <w:rPr>
          <w:sz w:val="24"/>
          <w:szCs w:val="24"/>
        </w:rPr>
      </w:pPr>
    </w:p>
    <w:p w14:paraId="6260609C" w14:textId="77777777" w:rsidR="00E8647D" w:rsidRDefault="00E8647D">
      <w:pPr>
        <w:spacing w:line="200" w:lineRule="exact"/>
        <w:rPr>
          <w:sz w:val="24"/>
          <w:szCs w:val="24"/>
        </w:rPr>
      </w:pPr>
    </w:p>
    <w:p w14:paraId="26671A5D" w14:textId="77777777" w:rsidR="00E8647D" w:rsidRDefault="00E8647D">
      <w:pPr>
        <w:spacing w:line="359" w:lineRule="exact"/>
        <w:rPr>
          <w:sz w:val="24"/>
          <w:szCs w:val="24"/>
        </w:rPr>
      </w:pPr>
    </w:p>
    <w:p w14:paraId="3948B864" w14:textId="77777777" w:rsidR="00E8647D" w:rsidRDefault="00E8647D">
      <w:pPr>
        <w:spacing w:line="225" w:lineRule="exact"/>
        <w:rPr>
          <w:rFonts w:ascii="Arial" w:eastAsia="Arial" w:hAnsi="Arial" w:cs="Arial"/>
          <w:b/>
          <w:bCs/>
        </w:rPr>
      </w:pPr>
    </w:p>
    <w:p w14:paraId="7102A156" w14:textId="77777777" w:rsidR="00E8647D" w:rsidRDefault="00E8647D">
      <w:pPr>
        <w:spacing w:line="200" w:lineRule="exact"/>
        <w:rPr>
          <w:sz w:val="20"/>
          <w:szCs w:val="20"/>
        </w:rPr>
      </w:pPr>
    </w:p>
    <w:p w14:paraId="0CF45BCD" w14:textId="77777777" w:rsidR="00E8647D" w:rsidRDefault="00E8647D">
      <w:pPr>
        <w:spacing w:line="200" w:lineRule="exact"/>
        <w:rPr>
          <w:sz w:val="20"/>
          <w:szCs w:val="20"/>
        </w:rPr>
      </w:pPr>
    </w:p>
    <w:p w14:paraId="15728F2F" w14:textId="77777777" w:rsidR="00E8647D" w:rsidRDefault="00E8647D">
      <w:pPr>
        <w:spacing w:line="200" w:lineRule="exact"/>
        <w:rPr>
          <w:sz w:val="20"/>
          <w:szCs w:val="20"/>
        </w:rPr>
      </w:pPr>
    </w:p>
    <w:p w14:paraId="66EBAB07" w14:textId="77777777" w:rsidR="00E8647D" w:rsidRDefault="00E8647D">
      <w:pPr>
        <w:spacing w:line="383" w:lineRule="exact"/>
        <w:rPr>
          <w:sz w:val="20"/>
          <w:szCs w:val="20"/>
        </w:rPr>
      </w:pPr>
    </w:p>
    <w:p w14:paraId="7A0D2B25" w14:textId="77777777" w:rsidR="00E8647D" w:rsidRDefault="00B75CEF">
      <w:pPr>
        <w:ind w:left="11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</w:rPr>
        <w:t>Expected Dates Schedule (Important Dates)</w:t>
      </w:r>
    </w:p>
    <w:p w14:paraId="663D1117" w14:textId="77777777" w:rsidR="00E8647D" w:rsidRDefault="00E8647D">
      <w:pPr>
        <w:spacing w:line="135" w:lineRule="exact"/>
        <w:rPr>
          <w:sz w:val="20"/>
          <w:szCs w:val="20"/>
        </w:rPr>
      </w:pPr>
    </w:p>
    <w:p w14:paraId="4FC599DD" w14:textId="77777777" w:rsidR="00E8647D" w:rsidRDefault="00B75CEF">
      <w:pPr>
        <w:ind w:left="298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18"/>
          <w:szCs w:val="18"/>
        </w:rPr>
        <w:t>Submission Deadline:</w:t>
      </w:r>
      <w:r w:rsidR="00934CF9">
        <w:rPr>
          <w:rFonts w:ascii="Arial" w:eastAsia="Arial" w:hAnsi="Arial" w:cs="Arial"/>
          <w:color w:val="FF0000"/>
          <w:sz w:val="18"/>
          <w:szCs w:val="18"/>
        </w:rPr>
        <w:t xml:space="preserve"> 31 </w:t>
      </w:r>
      <w:proofErr w:type="spellStart"/>
      <w:r w:rsidR="00934CF9">
        <w:rPr>
          <w:rFonts w:ascii="Arial" w:eastAsia="Arial" w:hAnsi="Arial" w:cs="Arial"/>
          <w:color w:val="FF0000"/>
          <w:sz w:val="18"/>
          <w:szCs w:val="18"/>
        </w:rPr>
        <w:t>st</w:t>
      </w:r>
      <w:proofErr w:type="spellEnd"/>
      <w:r w:rsidR="00934CF9">
        <w:rPr>
          <w:rFonts w:ascii="Arial" w:eastAsia="Arial" w:hAnsi="Arial" w:cs="Arial"/>
          <w:color w:val="FF0000"/>
          <w:sz w:val="18"/>
          <w:szCs w:val="18"/>
        </w:rPr>
        <w:t xml:space="preserve"> December 2019</w:t>
      </w:r>
    </w:p>
    <w:p w14:paraId="6AAC8C73" w14:textId="77777777" w:rsidR="00E8647D" w:rsidRDefault="00E8647D">
      <w:pPr>
        <w:spacing w:line="153" w:lineRule="exact"/>
        <w:rPr>
          <w:sz w:val="20"/>
          <w:szCs w:val="20"/>
        </w:rPr>
      </w:pPr>
    </w:p>
    <w:p w14:paraId="7894F775" w14:textId="77777777" w:rsidR="00E8647D" w:rsidRDefault="00B75CEF">
      <w:pPr>
        <w:ind w:left="298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Notification of Acceptance:</w:t>
      </w:r>
      <w:r w:rsidR="00934CF9">
        <w:rPr>
          <w:rFonts w:ascii="Arial" w:eastAsia="Arial" w:hAnsi="Arial" w:cs="Arial"/>
          <w:sz w:val="18"/>
          <w:szCs w:val="18"/>
        </w:rPr>
        <w:t xml:space="preserve"> 31</w:t>
      </w:r>
      <w:r w:rsidR="00934CF9" w:rsidRPr="00934CF9">
        <w:rPr>
          <w:rFonts w:ascii="Arial" w:eastAsia="Arial" w:hAnsi="Arial" w:cs="Arial"/>
          <w:sz w:val="18"/>
          <w:szCs w:val="18"/>
          <w:vertAlign w:val="superscript"/>
        </w:rPr>
        <w:t>st</w:t>
      </w:r>
      <w:r w:rsidR="00934CF9">
        <w:rPr>
          <w:rFonts w:ascii="Arial" w:eastAsia="Arial" w:hAnsi="Arial" w:cs="Arial"/>
          <w:sz w:val="18"/>
          <w:szCs w:val="18"/>
        </w:rPr>
        <w:t xml:space="preserve"> January 2020</w:t>
      </w:r>
    </w:p>
    <w:p w14:paraId="05E641FD" w14:textId="77777777" w:rsidR="00E8647D" w:rsidRDefault="00E8647D">
      <w:pPr>
        <w:spacing w:line="153" w:lineRule="exact"/>
        <w:rPr>
          <w:sz w:val="20"/>
          <w:szCs w:val="20"/>
        </w:rPr>
      </w:pPr>
    </w:p>
    <w:p w14:paraId="6D7E2B66" w14:textId="77777777" w:rsidR="00E8647D" w:rsidRDefault="00B75CEF">
      <w:pPr>
        <w:ind w:left="298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Final Version Due: 15 march</w:t>
      </w:r>
    </w:p>
    <w:p w14:paraId="1C53D381" w14:textId="77777777" w:rsidR="00E8647D" w:rsidRDefault="00E8647D">
      <w:pPr>
        <w:spacing w:line="153" w:lineRule="exact"/>
        <w:rPr>
          <w:sz w:val="20"/>
          <w:szCs w:val="20"/>
        </w:rPr>
      </w:pPr>
    </w:p>
    <w:p w14:paraId="50253BB6" w14:textId="3F708D88" w:rsidR="006A1031" w:rsidRPr="006A1031" w:rsidRDefault="00B75CEF" w:rsidP="006A1031">
      <w:pPr>
        <w:ind w:left="2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Special Issue Publishing Date (you want): </w:t>
      </w:r>
      <w:r w:rsidR="00835FF5">
        <w:rPr>
          <w:rFonts w:ascii="Arial" w:eastAsia="Arial" w:hAnsi="Arial" w:cs="Arial"/>
          <w:sz w:val="18"/>
          <w:szCs w:val="18"/>
        </w:rPr>
        <w:t>as per editor in chief (soon after march)</w:t>
      </w:r>
      <w:r w:rsidR="006A1031">
        <w:rPr>
          <w:rFonts w:ascii="Arial" w:eastAsia="Arial" w:hAnsi="Arial" w:cs="Arial"/>
          <w:sz w:val="18"/>
          <w:szCs w:val="18"/>
        </w:rPr>
        <w:t xml:space="preserve"> 20 April 2020</w:t>
      </w:r>
    </w:p>
    <w:p w14:paraId="4741CEB9" w14:textId="77777777" w:rsidR="00E8647D" w:rsidRDefault="00E8647D">
      <w:pPr>
        <w:spacing w:line="200" w:lineRule="exact"/>
        <w:rPr>
          <w:sz w:val="20"/>
          <w:szCs w:val="20"/>
        </w:rPr>
      </w:pPr>
    </w:p>
    <w:p w14:paraId="42A46081" w14:textId="77777777" w:rsidR="00E8647D" w:rsidRDefault="00E8647D">
      <w:pPr>
        <w:spacing w:line="200" w:lineRule="exact"/>
        <w:rPr>
          <w:sz w:val="20"/>
          <w:szCs w:val="20"/>
        </w:rPr>
      </w:pPr>
    </w:p>
    <w:p w14:paraId="371711C6" w14:textId="77777777" w:rsidR="00E8647D" w:rsidRDefault="00E8647D">
      <w:pPr>
        <w:spacing w:line="200" w:lineRule="exact"/>
        <w:rPr>
          <w:sz w:val="20"/>
          <w:szCs w:val="20"/>
        </w:rPr>
      </w:pPr>
    </w:p>
    <w:p w14:paraId="0B11BBC3" w14:textId="77777777" w:rsidR="00E8647D" w:rsidRDefault="00E8647D">
      <w:pPr>
        <w:spacing w:line="232" w:lineRule="exact"/>
        <w:rPr>
          <w:sz w:val="20"/>
          <w:szCs w:val="20"/>
        </w:rPr>
      </w:pPr>
    </w:p>
    <w:p w14:paraId="12DC9528" w14:textId="77777777" w:rsidR="00093BB0" w:rsidRPr="00093BB0" w:rsidRDefault="00093BB0" w:rsidP="00093BB0">
      <w:pPr>
        <w:ind w:left="19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093BB0" w:rsidRPr="00093BB0" w:rsidSect="00E8647D">
      <w:pgSz w:w="11900" w:h="16840"/>
      <w:pgMar w:top="1440" w:right="1440" w:bottom="1440" w:left="1162" w:header="0" w:footer="0" w:gutter="0"/>
      <w:cols w:space="720" w:equalWidth="0">
        <w:col w:w="92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2AE"/>
    <w:multiLevelType w:val="hybridMultilevel"/>
    <w:tmpl w:val="B810BB6E"/>
    <w:lvl w:ilvl="0" w:tplc="0FBAC13A">
      <w:start w:val="1"/>
      <w:numFmt w:val="decimal"/>
      <w:lvlText w:val="%1."/>
      <w:lvlJc w:val="left"/>
    </w:lvl>
    <w:lvl w:ilvl="1" w:tplc="59DA9C58">
      <w:numFmt w:val="decimal"/>
      <w:lvlText w:val=""/>
      <w:lvlJc w:val="left"/>
    </w:lvl>
    <w:lvl w:ilvl="2" w:tplc="8B048D2C">
      <w:numFmt w:val="decimal"/>
      <w:lvlText w:val=""/>
      <w:lvlJc w:val="left"/>
    </w:lvl>
    <w:lvl w:ilvl="3" w:tplc="593A6568">
      <w:numFmt w:val="decimal"/>
      <w:lvlText w:val=""/>
      <w:lvlJc w:val="left"/>
    </w:lvl>
    <w:lvl w:ilvl="4" w:tplc="E22E7A4C">
      <w:numFmt w:val="decimal"/>
      <w:lvlText w:val=""/>
      <w:lvlJc w:val="left"/>
    </w:lvl>
    <w:lvl w:ilvl="5" w:tplc="4F04A912">
      <w:numFmt w:val="decimal"/>
      <w:lvlText w:val=""/>
      <w:lvlJc w:val="left"/>
    </w:lvl>
    <w:lvl w:ilvl="6" w:tplc="C9E86200">
      <w:numFmt w:val="decimal"/>
      <w:lvlText w:val=""/>
      <w:lvlJc w:val="left"/>
    </w:lvl>
    <w:lvl w:ilvl="7" w:tplc="F39A26AA">
      <w:numFmt w:val="decimal"/>
      <w:lvlText w:val=""/>
      <w:lvlJc w:val="left"/>
    </w:lvl>
    <w:lvl w:ilvl="8" w:tplc="BD1A0058">
      <w:numFmt w:val="decimal"/>
      <w:lvlText w:val=""/>
      <w:lvlJc w:val="left"/>
    </w:lvl>
  </w:abstractNum>
  <w:abstractNum w:abstractNumId="1" w15:restartNumberingAfterBreak="0">
    <w:nsid w:val="6AD23F05"/>
    <w:multiLevelType w:val="hybridMultilevel"/>
    <w:tmpl w:val="EAA4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12755"/>
    <w:multiLevelType w:val="hybridMultilevel"/>
    <w:tmpl w:val="551E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47D"/>
    <w:rsid w:val="00093BB0"/>
    <w:rsid w:val="00363798"/>
    <w:rsid w:val="006175B5"/>
    <w:rsid w:val="006A1031"/>
    <w:rsid w:val="006F4CEE"/>
    <w:rsid w:val="00835FF5"/>
    <w:rsid w:val="00934CF9"/>
    <w:rsid w:val="00B75CEF"/>
    <w:rsid w:val="00E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6790"/>
  <w15:docId w15:val="{BDADCC47-229C-4381-AEB2-1ED5DCB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F9"/>
    <w:pPr>
      <w:ind w:left="720"/>
      <w:contextualSpacing/>
    </w:pPr>
    <w:rPr>
      <w:rFonts w:eastAsia="宋体" w:cs="Angsana New"/>
      <w:sz w:val="24"/>
      <w:szCs w:val="24"/>
      <w:lang w:val="en-GB" w:eastAsia="zh-CN"/>
    </w:rPr>
  </w:style>
  <w:style w:type="character" w:styleId="a4">
    <w:name w:val="Hyperlink"/>
    <w:basedOn w:val="a0"/>
    <w:uiPriority w:val="99"/>
    <w:unhideWhenUsed/>
    <w:rsid w:val="00934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ChenMing</cp:lastModifiedBy>
  <cp:revision>6</cp:revision>
  <dcterms:created xsi:type="dcterms:W3CDTF">2019-09-19T10:42:00Z</dcterms:created>
  <dcterms:modified xsi:type="dcterms:W3CDTF">2019-09-26T14:37:00Z</dcterms:modified>
</cp:coreProperties>
</file>